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59" w:rsidRDefault="00801259" w:rsidP="00F263F3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#</w:t>
      </w:r>
      <w:proofErr w:type="spellStart"/>
      <w:r w:rsidRPr="00F504AB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СтартапДиплом</w:t>
      </w:r>
      <w:proofErr w:type="spellEnd"/>
      <w:r w:rsidRPr="00F504AB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 xml:space="preserve"> </w:t>
      </w:r>
    </w:p>
    <w:p w:rsidR="00C82323" w:rsidRPr="0052007C" w:rsidRDefault="00C82323" w:rsidP="00F263F3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</w:pPr>
      <w:r w:rsidRPr="0052007C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#10часоввшкуренастоящегопредпринимателя</w:t>
      </w:r>
    </w:p>
    <w:p w:rsidR="00F504AB" w:rsidRDefault="00F504AB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</w:pPr>
    </w:p>
    <w:p w:rsidR="00F263F3" w:rsidRPr="00F263F3" w:rsidRDefault="00F504AB" w:rsidP="00F504A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2060"/>
          <w:sz w:val="28"/>
          <w:szCs w:val="28"/>
          <w:lang w:eastAsia="ru-RU"/>
        </w:rPr>
      </w:pPr>
      <w:r w:rsidRPr="00F263F3">
        <w:rPr>
          <w:rFonts w:ascii="Arial Narrow" w:eastAsia="Times New Roman" w:hAnsi="Arial Narrow" w:cstheme="minorHAnsi"/>
          <w:b/>
          <w:color w:val="002060"/>
          <w:sz w:val="28"/>
          <w:szCs w:val="28"/>
          <w:lang w:eastAsia="ru-RU"/>
        </w:rPr>
        <w:t xml:space="preserve">16 апреля 2019 года в ТГУ состоится Деловая игра </w:t>
      </w:r>
    </w:p>
    <w:p w:rsidR="00F504AB" w:rsidRPr="00F263F3" w:rsidRDefault="00F504AB" w:rsidP="00F504A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2060"/>
          <w:sz w:val="28"/>
          <w:szCs w:val="28"/>
          <w:lang w:eastAsia="ru-RU"/>
        </w:rPr>
      </w:pPr>
      <w:r w:rsidRPr="00F263F3">
        <w:rPr>
          <w:rFonts w:ascii="Arial Narrow" w:eastAsia="Times New Roman" w:hAnsi="Arial Narrow" w:cstheme="minorHAnsi"/>
          <w:b/>
          <w:color w:val="002060"/>
          <w:sz w:val="28"/>
          <w:szCs w:val="28"/>
          <w:lang w:eastAsia="ru-RU"/>
        </w:rPr>
        <w:t xml:space="preserve">«Построй компанию. Продай компанию» </w:t>
      </w:r>
      <w:r w:rsidR="00F263F3" w:rsidRPr="00F263F3">
        <w:rPr>
          <w:rFonts w:ascii="Arial Narrow" w:eastAsia="Times New Roman" w:hAnsi="Arial Narrow" w:cstheme="minorHAnsi"/>
          <w:b/>
          <w:color w:val="002060"/>
          <w:sz w:val="28"/>
          <w:szCs w:val="28"/>
          <w:lang w:eastAsia="ru-RU"/>
        </w:rPr>
        <w:t>и у вас:</w:t>
      </w:r>
    </w:p>
    <w:p w:rsidR="00F263F3" w:rsidRPr="00F504AB" w:rsidRDefault="00F263F3" w:rsidP="00F504A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</w:pPr>
    </w:p>
    <w:p w:rsidR="00F263F3" w:rsidRDefault="00F263F3" w:rsidP="00F263F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 xml:space="preserve">ЕСТЬ </w:t>
      </w:r>
      <w:r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 xml:space="preserve">УНИКАЛЬНАЯ </w:t>
      </w:r>
      <w:r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ВОЗМОЖНОСТЬ ПОПРОБОВАТЬ СЕБЯ В КАЧЕСТВЕ ПРЕДПРИНИМАТЕЛЯ И ГЕНЕРАЛЬНОГО ДИРЕКТОРА ТЕХНОЛОГИЧЕСКОЙ КОМПАНИИ</w:t>
      </w:r>
      <w:r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!</w:t>
      </w:r>
    </w:p>
    <w:p w:rsidR="00F263F3" w:rsidRDefault="00F263F3" w:rsidP="00F263F3">
      <w:pPr>
        <w:pStyle w:val="a4"/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</w:p>
    <w:p w:rsidR="00C93A80" w:rsidRDefault="00F263F3" w:rsidP="00C448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 xml:space="preserve">ЕСТЬ ВОЗМОЖНОСТЬ ПРОЙТИ </w:t>
      </w:r>
      <w:r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 xml:space="preserve">ОТБОР НА СПЕЦИАЛЬНУЮ ПРОГРАММУ </w:t>
      </w:r>
      <w:r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 xml:space="preserve">СТАЖИРОВОК </w:t>
      </w:r>
      <w:r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ДЛЯ СТУДЕНТОВ СТАРШИХ КУРСОВ БА</w:t>
      </w:r>
      <w:r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КА</w:t>
      </w:r>
      <w:r w:rsidR="00922C71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ЛАВРИАТА И МАГ</w:t>
      </w:r>
      <w:r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ИСТРАНТОВ ТГУ</w:t>
      </w:r>
    </w:p>
    <w:p w:rsidR="00F263F3" w:rsidRPr="00F263F3" w:rsidRDefault="00F263F3" w:rsidP="00F263F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</w:p>
    <w:p w:rsidR="00C82323" w:rsidRDefault="00801259" w:rsidP="00F504A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ЕСТЬ ШАНС ПОСЛЕДНИЙ ГОД УЧЕБЫ ПРОВЕСТИ НЕ В УНИВЕР</w:t>
      </w:r>
      <w:r w:rsidR="00F504AB" w:rsidRPr="00F504AB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СИТЕТЕ, А В ДЕЙСТВУЮЩЕМ БИЗНЕСЕ И ЗАЩИТИТЬ ДИПЛОМ В ФОРМЕ СТАРТАПА!</w:t>
      </w:r>
    </w:p>
    <w:p w:rsidR="002049D6" w:rsidRPr="002049D6" w:rsidRDefault="002049D6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</w:p>
    <w:p w:rsidR="002049D6" w:rsidRPr="002049D6" w:rsidRDefault="002049D6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</w:pPr>
      <w:r w:rsidRPr="002049D6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 xml:space="preserve">Расписание отборочных игр: </w:t>
      </w:r>
    </w:p>
    <w:p w:rsidR="002049D6" w:rsidRPr="002049D6" w:rsidRDefault="002049D6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2049D6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16.04.2019</w:t>
      </w:r>
      <w:r w:rsidRPr="002049D6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- Отборочная игра (регистрация с 13.03.2019 по 15.04.2019) </w:t>
      </w:r>
    </w:p>
    <w:p w:rsidR="003D4D4D" w:rsidRDefault="002049D6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2049D6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Ссылка для регистрации на Игру: </w:t>
      </w:r>
    </w:p>
    <w:p w:rsidR="0000173B" w:rsidRDefault="0000173B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hyperlink r:id="rId5" w:history="1">
        <w:r w:rsidRPr="009F0F10">
          <w:rPr>
            <w:rStyle w:val="a3"/>
            <w:rFonts w:ascii="Arial Narrow" w:eastAsia="Times New Roman" w:hAnsi="Arial Narrow" w:cstheme="minorHAnsi"/>
            <w:sz w:val="24"/>
            <w:szCs w:val="24"/>
            <w:lang w:eastAsia="ru-RU"/>
          </w:rPr>
          <w:t>https://docs.google.com/f</w:t>
        </w:r>
        <w:r w:rsidRPr="009F0F10">
          <w:rPr>
            <w:rStyle w:val="a3"/>
            <w:rFonts w:ascii="Arial Narrow" w:eastAsia="Times New Roman" w:hAnsi="Arial Narrow" w:cstheme="minorHAnsi"/>
            <w:sz w:val="24"/>
            <w:szCs w:val="24"/>
            <w:lang w:eastAsia="ru-RU"/>
          </w:rPr>
          <w:t>o</w:t>
        </w:r>
        <w:r w:rsidRPr="009F0F10">
          <w:rPr>
            <w:rStyle w:val="a3"/>
            <w:rFonts w:ascii="Arial Narrow" w:eastAsia="Times New Roman" w:hAnsi="Arial Narrow" w:cstheme="minorHAnsi"/>
            <w:sz w:val="24"/>
            <w:szCs w:val="24"/>
            <w:lang w:eastAsia="ru-RU"/>
          </w:rPr>
          <w:t>rms/d/e/1FAIpQLSeffpCzBf903MI7lCUPizv4-Kcp1NCcADE6VYgcf41y5DVVkw/viewform</w:t>
        </w:r>
      </w:hyperlink>
    </w:p>
    <w:p w:rsidR="0000173B" w:rsidRPr="002049D6" w:rsidRDefault="0000173B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C82323" w:rsidRPr="002049D6" w:rsidRDefault="002049D6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2049D6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17.05.2018</w:t>
      </w:r>
      <w:r w:rsidRPr="002049D6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- ФИНАЛ (участвуют лучшие 60 участников отборочных игр)</w:t>
      </w:r>
    </w:p>
    <w:p w:rsidR="002049D6" w:rsidRPr="00C82323" w:rsidRDefault="002049D6" w:rsidP="002049D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</w:pPr>
    </w:p>
    <w:p w:rsidR="00922C71" w:rsidRPr="00F263F3" w:rsidRDefault="00F263F3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</w:pPr>
      <w:r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О практике</w:t>
      </w:r>
      <w:r w:rsidR="00922C71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 xml:space="preserve"> в </w:t>
      </w:r>
      <w:proofErr w:type="spellStart"/>
      <w:r w:rsidR="00922C71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>нанотехнологических</w:t>
      </w:r>
      <w:proofErr w:type="spellEnd"/>
      <w:r w:rsidR="00922C71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 xml:space="preserve"> центрах</w:t>
      </w:r>
      <w:r w:rsidRPr="00F263F3">
        <w:rPr>
          <w:rFonts w:ascii="Arial Narrow" w:eastAsia="Times New Roman" w:hAnsi="Arial Narrow" w:cstheme="minorHAnsi"/>
          <w:b/>
          <w:color w:val="002060"/>
          <w:sz w:val="24"/>
          <w:szCs w:val="24"/>
          <w:lang w:eastAsia="ru-RU"/>
        </w:rPr>
        <w:t xml:space="preserve">: </w:t>
      </w:r>
    </w:p>
    <w:p w:rsidR="00254F04" w:rsidRPr="00F504AB" w:rsidRDefault="00C4480F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Это одновременно образование и дело. </w:t>
      </w:r>
      <w:r w:rsidR="00F54512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Д</w:t>
      </w:r>
      <w:r w:rsidR="00254F04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ля тех, кто еще со школ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ы привык к проектной работе, готов выйти из </w:t>
      </w:r>
      <w:r w:rsidR="00254F04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чисто лекционно-семинарски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х</w:t>
      </w:r>
      <w:r w:rsidR="00254F04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форм, хочет побыстрее попасть в настоящее дело. </w:t>
      </w:r>
      <w:r w:rsidR="00922C71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Результаты работы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в течение года в бизнесе университет зачтет </w:t>
      </w:r>
      <w:r w:rsidR="00922C71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вам 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как диплом. </w:t>
      </w:r>
    </w:p>
    <w:p w:rsidR="00254F04" w:rsidRPr="00922C71" w:rsidRDefault="00801259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922C71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Основные</w:t>
      </w:r>
      <w:r w:rsidR="00254F04" w:rsidRPr="00922C71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условия</w:t>
      </w:r>
      <w:r w:rsidR="00922C71" w:rsidRPr="00922C71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прохождения практики</w:t>
      </w:r>
      <w:r w:rsidR="00254F04" w:rsidRPr="00922C71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:</w:t>
      </w:r>
    </w:p>
    <w:p w:rsidR="00254F04" w:rsidRPr="00F504AB" w:rsidRDefault="00254F04" w:rsidP="00C84A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Практика с </w:t>
      </w:r>
      <w:r w:rsidRPr="00922C71">
        <w:rPr>
          <w:rFonts w:ascii="Arial Narrow" w:eastAsia="Times New Roman" w:hAnsi="Arial Narrow" w:cstheme="minorHAnsi"/>
          <w:i/>
          <w:color w:val="002060"/>
          <w:sz w:val="24"/>
          <w:szCs w:val="24"/>
          <w:lang w:eastAsia="ru-RU"/>
        </w:rPr>
        <w:t>сентября 2019 по май 2020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в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ТехноСпарке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(Троицк, Москва) или в одном из его партнёрских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нанотехнологических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центров (Новосибирск, Казань. Ульяновск, Саранск, Дубна, Гатчина).</w:t>
      </w:r>
    </w:p>
    <w:p w:rsidR="00254F04" w:rsidRPr="00F504AB" w:rsidRDefault="00254F04" w:rsidP="00C84A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На входе в практику предприниматели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ТехноСпарка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передадут студенту верифицированную и прошедшую экспертизу бизнес-гипотезу о продукте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стартапа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, а также откроют для него рабочее место в новом технологическом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стартапе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.</w:t>
      </w:r>
    </w:p>
    <w:p w:rsidR="00254F04" w:rsidRPr="00F504AB" w:rsidRDefault="00254F04" w:rsidP="00C84A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На протяжении всей практики студент будет сфокусирован на вопросах строительства бизнеса (технология и коммерция), а все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бэкофисные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функции будут осуществляться специальными сервисными компаниями.</w:t>
      </w:r>
    </w:p>
    <w:p w:rsidR="00254F04" w:rsidRPr="00F504AB" w:rsidRDefault="00254F04" w:rsidP="00C84A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Практиканту будет открыт доступ к профессиональной </w:t>
      </w:r>
      <w:r w:rsidR="00F263F3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экосистеме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Техн</w:t>
      </w:r>
      <w:r w:rsidR="00F54512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о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Спарка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: контрактным производствам, </w:t>
      </w:r>
      <w:proofErr w:type="spellStart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промдизайнерам</w:t>
      </w:r>
      <w:proofErr w:type="spellEnd"/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, конструкторам, технологам, а также к другим типам технологических сервисов.</w:t>
      </w:r>
    </w:p>
    <w:p w:rsidR="00254F04" w:rsidRDefault="00254F04" w:rsidP="00C84A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Каждый практикант будет получать небольшую зарплату; </w:t>
      </w:r>
      <w:r w:rsidR="00F263F3"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>кроме того,</w:t>
      </w:r>
      <w:r w:rsidRPr="00F504AB"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  <w:t xml:space="preserve"> будут покрыты затраты на проживание в городе прохождения практики и логистику.</w:t>
      </w:r>
    </w:p>
    <w:p w:rsidR="00C82323" w:rsidRPr="00F504AB" w:rsidRDefault="00C82323" w:rsidP="00C82323">
      <w:pPr>
        <w:pStyle w:val="a4"/>
        <w:shd w:val="clear" w:color="auto" w:fill="FFFFFF"/>
        <w:spacing w:after="0" w:line="240" w:lineRule="auto"/>
        <w:ind w:left="456"/>
        <w:rPr>
          <w:rFonts w:ascii="Arial Narrow" w:eastAsia="Times New Roman" w:hAnsi="Arial Narrow" w:cstheme="minorHAnsi"/>
          <w:color w:val="002060"/>
          <w:sz w:val="24"/>
          <w:szCs w:val="24"/>
          <w:lang w:eastAsia="ru-RU"/>
        </w:rPr>
      </w:pPr>
    </w:p>
    <w:p w:rsidR="00922C71" w:rsidRPr="0052007C" w:rsidRDefault="00922C71" w:rsidP="00922C7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b/>
          <w:color w:val="002060"/>
          <w:lang w:eastAsia="ru-RU"/>
        </w:rPr>
        <w:t xml:space="preserve">Об игре: 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Сюжет игры состоит из пяти этапов.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В сжатом виде отражен процесс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- изобретательства;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- создания технологических компаний;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- формирования новой технологической индустрии.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ab/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В ходе игры разыгрывается «механика» отношений между ключевыми участниками новых индустрий: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- технологическими корпорациями; 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- предпринимателями;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- инженерами;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lastRenderedPageBreak/>
        <w:t>- профессиональными инвесторами и финансовыми институтами.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ab/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На протяжении всей деловой игры участники работают как головой, так и руками, создавая сложные инженерные конструкции из простых материалов.</w:t>
      </w:r>
    </w:p>
    <w:p w:rsidR="00C82323" w:rsidRPr="0052007C" w:rsidRDefault="00C82323" w:rsidP="00C82323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Участники игровой индустрии действуют в бизнесе самостоятельно: договариваясь и совершая действия через </w:t>
      </w:r>
      <w:r w:rsidR="0052007C"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онлайн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 банк игры.</w:t>
      </w:r>
    </w:p>
    <w:p w:rsidR="00C82323" w:rsidRPr="0052007C" w:rsidRDefault="00C82323" w:rsidP="00922C7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i/>
          <w:color w:val="002060"/>
          <w:lang w:eastAsia="ru-RU"/>
        </w:rPr>
      </w:pPr>
    </w:p>
    <w:p w:rsidR="00922C71" w:rsidRPr="0052007C" w:rsidRDefault="00922C71" w:rsidP="00922C7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https://youtu.be/EsOMMLS7BpY  </w:t>
      </w:r>
    </w:p>
    <w:p w:rsidR="00922C71" w:rsidRPr="0052007C" w:rsidRDefault="00922C71" w:rsidP="00922C7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Ищите про игру в социальных сетях - @</w:t>
      </w:r>
      <w:proofErr w:type="spellStart"/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postroyproday</w:t>
      </w:r>
      <w:proofErr w:type="spellEnd"/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"</w:t>
      </w:r>
    </w:p>
    <w:p w:rsidR="00922C71" w:rsidRPr="0052007C" w:rsidRDefault="00922C71" w:rsidP="00922C71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val="en-US"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либо</w:t>
      </w:r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 xml:space="preserve"> 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по</w:t>
      </w:r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 xml:space="preserve"> 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ссылкам</w:t>
      </w:r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>: instagram.com/</w:t>
      </w:r>
      <w:proofErr w:type="spellStart"/>
      <w:proofErr w:type="gramStart"/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>postroyproday</w:t>
      </w:r>
      <w:proofErr w:type="spellEnd"/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>;  vk.com</w:t>
      </w:r>
      <w:proofErr w:type="gramEnd"/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>/</w:t>
      </w:r>
      <w:proofErr w:type="spellStart"/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>postroyproday</w:t>
      </w:r>
      <w:proofErr w:type="spellEnd"/>
    </w:p>
    <w:p w:rsidR="00254F04" w:rsidRPr="0052007C" w:rsidRDefault="00254F04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val="en-US" w:eastAsia="ru-RU"/>
        </w:rPr>
        <w:t> </w:t>
      </w:r>
      <w:hyperlink r:id="rId6" w:history="1">
        <w:r w:rsidR="0000173B" w:rsidRPr="009F0F10">
          <w:rPr>
            <w:rStyle w:val="a3"/>
            <w:rFonts w:ascii="Arial Narrow" w:eastAsia="Times New Roman" w:hAnsi="Arial Narrow" w:cstheme="minorHAnsi"/>
            <w:i/>
            <w:lang w:val="en-US" w:eastAsia="ru-RU"/>
          </w:rPr>
          <w:t>http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eastAsia="ru-RU"/>
          </w:rPr>
          <w:t>://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val="en-US" w:eastAsia="ru-RU"/>
          </w:rPr>
          <w:t>edu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eastAsia="ru-RU"/>
          </w:rPr>
          <w:t>.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val="en-US" w:eastAsia="ru-RU"/>
          </w:rPr>
          <w:t>technospark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eastAsia="ru-RU"/>
          </w:rPr>
          <w:t>.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val="en-US" w:eastAsia="ru-RU"/>
          </w:rPr>
          <w:t>ru</w:t>
        </w:r>
        <w:r w:rsidR="0000173B" w:rsidRPr="009F0F10">
          <w:rPr>
            <w:rStyle w:val="a3"/>
            <w:rFonts w:ascii="Arial Narrow" w:eastAsia="Times New Roman" w:hAnsi="Arial Narrow" w:cstheme="minorHAnsi"/>
            <w:i/>
            <w:lang w:eastAsia="ru-RU"/>
          </w:rPr>
          <w:t>/</w:t>
        </w:r>
      </w:hyperlink>
    </w:p>
    <w:p w:rsidR="00C82323" w:rsidRPr="0052007C" w:rsidRDefault="00C82323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</w:p>
    <w:p w:rsidR="00254F04" w:rsidRPr="0052007C" w:rsidRDefault="005A51B5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b/>
          <w:i/>
          <w:color w:val="002060"/>
          <w:lang w:eastAsia="ru-RU"/>
        </w:rPr>
        <w:t>П</w:t>
      </w:r>
      <w:r w:rsidR="00254F04" w:rsidRPr="0052007C">
        <w:rPr>
          <w:rFonts w:ascii="Arial Narrow" w:eastAsia="Times New Roman" w:hAnsi="Arial Narrow" w:cstheme="minorHAnsi"/>
          <w:b/>
          <w:i/>
          <w:color w:val="002060"/>
          <w:lang w:eastAsia="ru-RU"/>
        </w:rPr>
        <w:t>осмотреть подробно</w:t>
      </w:r>
      <w:r w:rsidR="00254F04"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 о практике </w:t>
      </w:r>
      <w:r w:rsidR="00C93A80"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и о</w:t>
      </w:r>
      <w:r w:rsidR="00254F04"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 сути технологического предпринимательства </w:t>
      </w:r>
      <w:r w:rsidR="00C93A80"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можно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 в </w:t>
      </w:r>
    </w:p>
    <w:p w:rsidR="00254F04" w:rsidRPr="0052007C" w:rsidRDefault="00254F04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интервью с Денисом Ковалевичем, генеральным директором группы компаний «</w:t>
      </w:r>
      <w:proofErr w:type="spellStart"/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Техноспарк</w:t>
      </w:r>
      <w:proofErr w:type="spellEnd"/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».</w:t>
      </w:r>
    </w:p>
    <w:p w:rsidR="00F263F3" w:rsidRPr="0052007C" w:rsidRDefault="00254F04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u w:val="single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РИА Томск</w:t>
      </w:r>
      <w:r w:rsidR="00F263F3"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 xml:space="preserve">: 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 </w:t>
      </w:r>
      <w:hyperlink r:id="rId7" w:tgtFrame="_blank" w:history="1">
        <w:r w:rsidRPr="0052007C">
          <w:rPr>
            <w:rFonts w:ascii="Arial Narrow" w:eastAsia="Times New Roman" w:hAnsi="Arial Narrow" w:cstheme="minorHAnsi"/>
            <w:i/>
            <w:color w:val="002060"/>
            <w:u w:val="single"/>
            <w:lang w:eastAsia="ru-RU"/>
          </w:rPr>
          <w:t>https://www.riatomsk.ru/article/20190220/tgu-i-tehnospark-zapuskayut-programmu-podgotovki-direktorov-startapov/</w:t>
        </w:r>
      </w:hyperlink>
    </w:p>
    <w:p w:rsidR="00254F04" w:rsidRPr="0052007C" w:rsidRDefault="00254F04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на ТВ: </w:t>
      </w:r>
      <w:hyperlink r:id="rId8" w:tgtFrame="_blank" w:history="1">
        <w:r w:rsidRPr="0052007C">
          <w:rPr>
            <w:rFonts w:ascii="Arial Narrow" w:eastAsia="Times New Roman" w:hAnsi="Arial Narrow" w:cstheme="minorHAnsi"/>
            <w:i/>
            <w:color w:val="002060"/>
            <w:u w:val="single"/>
            <w:lang w:eastAsia="ru-RU"/>
          </w:rPr>
          <w:t>https://youtu.be/8ClzA9Iofas?t=1100</w:t>
        </w:r>
      </w:hyperlink>
    </w:p>
    <w:p w:rsidR="00254F04" w:rsidRPr="0052007C" w:rsidRDefault="00254F04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b/>
          <w:bCs/>
          <w:i/>
          <w:color w:val="002060"/>
          <w:lang w:eastAsia="ru-RU"/>
        </w:rPr>
        <w:t> </w:t>
      </w:r>
    </w:p>
    <w:p w:rsidR="00254F04" w:rsidRPr="0052007C" w:rsidRDefault="00254F04" w:rsidP="00C4480F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i/>
          <w:color w:val="002060"/>
          <w:lang w:eastAsia="ru-RU"/>
        </w:rPr>
      </w:pPr>
      <w:r w:rsidRPr="0052007C">
        <w:rPr>
          <w:rFonts w:ascii="Arial Narrow" w:eastAsia="Times New Roman" w:hAnsi="Arial Narrow" w:cstheme="minorHAnsi"/>
          <w:b/>
          <w:i/>
          <w:color w:val="002060"/>
          <w:lang w:eastAsia="ru-RU"/>
        </w:rPr>
        <w:t xml:space="preserve">Посмотреть некоторые уже строящиеся </w:t>
      </w:r>
      <w:proofErr w:type="spellStart"/>
      <w:r w:rsidRPr="0052007C">
        <w:rPr>
          <w:rFonts w:ascii="Arial Narrow" w:eastAsia="Times New Roman" w:hAnsi="Arial Narrow" w:cstheme="minorHAnsi"/>
          <w:b/>
          <w:i/>
          <w:color w:val="002060"/>
          <w:lang w:eastAsia="ru-RU"/>
        </w:rPr>
        <w:t>стартапы</w:t>
      </w:r>
      <w:proofErr w:type="spellEnd"/>
      <w:r w:rsidRPr="0052007C">
        <w:rPr>
          <w:rFonts w:ascii="Arial Narrow" w:eastAsia="Times New Roman" w:hAnsi="Arial Narrow" w:cstheme="minorHAnsi"/>
          <w:b/>
          <w:bCs/>
          <w:i/>
          <w:color w:val="002060"/>
          <w:lang w:eastAsia="ru-RU"/>
        </w:rPr>
        <w:t> </w:t>
      </w:r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 «</w:t>
      </w:r>
      <w:proofErr w:type="spellStart"/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ТехноСпарка</w:t>
      </w:r>
      <w:proofErr w:type="spellEnd"/>
      <w:r w:rsidRPr="0052007C">
        <w:rPr>
          <w:rFonts w:ascii="Arial Narrow" w:eastAsia="Times New Roman" w:hAnsi="Arial Narrow" w:cstheme="minorHAnsi"/>
          <w:i/>
          <w:color w:val="002060"/>
          <w:lang w:eastAsia="ru-RU"/>
        </w:rPr>
        <w:t>» можно на сайте группы компаний по ссылке: </w:t>
      </w:r>
      <w:hyperlink r:id="rId9" w:tgtFrame="_blank" w:history="1">
        <w:r w:rsidRPr="0052007C">
          <w:rPr>
            <w:rFonts w:ascii="Arial Narrow" w:eastAsia="Times New Roman" w:hAnsi="Arial Narrow" w:cstheme="minorHAnsi"/>
            <w:i/>
            <w:color w:val="002060"/>
            <w:u w:val="single"/>
            <w:lang w:eastAsia="ru-RU"/>
          </w:rPr>
          <w:t>technospark.ru/</w:t>
        </w:r>
        <w:proofErr w:type="spellStart"/>
        <w:r w:rsidRPr="0052007C">
          <w:rPr>
            <w:rFonts w:ascii="Arial Narrow" w:eastAsia="Times New Roman" w:hAnsi="Arial Narrow" w:cstheme="minorHAnsi"/>
            <w:i/>
            <w:color w:val="002060"/>
            <w:u w:val="single"/>
            <w:lang w:eastAsia="ru-RU"/>
          </w:rPr>
          <w:t>startapy</w:t>
        </w:r>
        <w:proofErr w:type="spellEnd"/>
      </w:hyperlink>
    </w:p>
    <w:p w:rsidR="00922C71" w:rsidRPr="0052007C" w:rsidRDefault="00922C71" w:rsidP="00C4480F">
      <w:pPr>
        <w:spacing w:after="0" w:line="240" w:lineRule="auto"/>
        <w:rPr>
          <w:rFonts w:ascii="Arial Narrow" w:hAnsi="Arial Narrow" w:cstheme="minorHAnsi"/>
          <w:b/>
          <w:i/>
          <w:color w:val="002060"/>
        </w:rPr>
      </w:pPr>
    </w:p>
    <w:p w:rsidR="00801259" w:rsidRPr="0052007C" w:rsidRDefault="00922C71" w:rsidP="00C4480F">
      <w:pPr>
        <w:spacing w:after="0" w:line="240" w:lineRule="auto"/>
        <w:rPr>
          <w:rFonts w:ascii="Arial Narrow" w:hAnsi="Arial Narrow" w:cstheme="minorHAnsi"/>
          <w:b/>
          <w:i/>
          <w:color w:val="002060"/>
        </w:rPr>
      </w:pPr>
      <w:r w:rsidRPr="0052007C">
        <w:rPr>
          <w:rFonts w:ascii="Arial Narrow" w:hAnsi="Arial Narrow" w:cstheme="minorHAnsi"/>
          <w:b/>
          <w:i/>
          <w:color w:val="002060"/>
        </w:rPr>
        <w:t>ЧТОБЫ ПОПАСТЬ В ПРОГРАММУ:</w:t>
      </w:r>
    </w:p>
    <w:p w:rsidR="00801259" w:rsidRPr="0052007C" w:rsidRDefault="00922C71" w:rsidP="00C4480F">
      <w:pPr>
        <w:spacing w:after="0" w:line="240" w:lineRule="auto"/>
        <w:rPr>
          <w:rFonts w:ascii="Arial Narrow" w:hAnsi="Arial Narrow" w:cstheme="minorHAnsi"/>
          <w:i/>
          <w:color w:val="002060"/>
        </w:rPr>
      </w:pPr>
      <w:r w:rsidRPr="0052007C">
        <w:rPr>
          <w:rFonts w:ascii="Arial Narrow" w:hAnsi="Arial Narrow" w:cstheme="minorHAnsi"/>
          <w:i/>
          <w:color w:val="002060"/>
        </w:rPr>
        <w:t>Нужно пройти</w:t>
      </w:r>
      <w:r w:rsidR="00AE62B3" w:rsidRPr="0052007C">
        <w:rPr>
          <w:rFonts w:ascii="Arial Narrow" w:hAnsi="Arial Narrow" w:cstheme="minorHAnsi"/>
          <w:i/>
          <w:color w:val="002060"/>
        </w:rPr>
        <w:t xml:space="preserve"> отбор: </w:t>
      </w:r>
      <w:r w:rsidRPr="0052007C">
        <w:rPr>
          <w:rFonts w:ascii="Arial Narrow" w:hAnsi="Arial Narrow" w:cstheme="minorHAnsi"/>
          <w:i/>
          <w:color w:val="002060"/>
        </w:rPr>
        <w:t xml:space="preserve">1. </w:t>
      </w:r>
      <w:r w:rsidR="00AE62B3" w:rsidRPr="0052007C">
        <w:rPr>
          <w:rFonts w:ascii="Arial Narrow" w:hAnsi="Arial Narrow" w:cstheme="minorHAnsi"/>
          <w:i/>
          <w:color w:val="002060"/>
        </w:rPr>
        <w:t xml:space="preserve">сыграть в </w:t>
      </w:r>
      <w:r w:rsidR="00801259" w:rsidRPr="0052007C">
        <w:rPr>
          <w:rFonts w:ascii="Arial Narrow" w:hAnsi="Arial Narrow" w:cstheme="minorHAnsi"/>
          <w:i/>
          <w:color w:val="002060"/>
        </w:rPr>
        <w:t xml:space="preserve">деловую игру «Построй компанию. Продай компанию», </w:t>
      </w:r>
      <w:r w:rsidRPr="0052007C">
        <w:rPr>
          <w:rFonts w:ascii="Arial Narrow" w:hAnsi="Arial Narrow" w:cstheme="minorHAnsi"/>
          <w:i/>
          <w:color w:val="002060"/>
        </w:rPr>
        <w:t xml:space="preserve">2. </w:t>
      </w:r>
      <w:r w:rsidR="00801259" w:rsidRPr="0052007C">
        <w:rPr>
          <w:rFonts w:ascii="Arial Narrow" w:hAnsi="Arial Narrow" w:cstheme="minorHAnsi"/>
          <w:i/>
          <w:color w:val="002060"/>
        </w:rPr>
        <w:t xml:space="preserve">выйти в финал, </w:t>
      </w:r>
      <w:r w:rsidRPr="0052007C">
        <w:rPr>
          <w:rFonts w:ascii="Arial Narrow" w:hAnsi="Arial Narrow" w:cstheme="minorHAnsi"/>
          <w:i/>
          <w:color w:val="002060"/>
        </w:rPr>
        <w:t xml:space="preserve">3. </w:t>
      </w:r>
      <w:r w:rsidR="00801259" w:rsidRPr="0052007C">
        <w:rPr>
          <w:rFonts w:ascii="Arial Narrow" w:hAnsi="Arial Narrow" w:cstheme="minorHAnsi"/>
          <w:i/>
          <w:color w:val="002060"/>
        </w:rPr>
        <w:t xml:space="preserve">выиграть и </w:t>
      </w:r>
      <w:r w:rsidRPr="0052007C">
        <w:rPr>
          <w:rFonts w:ascii="Arial Narrow" w:hAnsi="Arial Narrow" w:cstheme="minorHAnsi"/>
          <w:i/>
          <w:color w:val="002060"/>
        </w:rPr>
        <w:t xml:space="preserve">4. </w:t>
      </w:r>
      <w:r w:rsidR="00801259" w:rsidRPr="0052007C">
        <w:rPr>
          <w:rFonts w:ascii="Arial Narrow" w:hAnsi="Arial Narrow" w:cstheme="minorHAnsi"/>
          <w:i/>
          <w:color w:val="002060"/>
        </w:rPr>
        <w:t>прийти на собеседование.</w:t>
      </w:r>
    </w:p>
    <w:p w:rsidR="00C82323" w:rsidRPr="0052007C" w:rsidRDefault="00C82323" w:rsidP="00C4480F">
      <w:pPr>
        <w:spacing w:after="0" w:line="240" w:lineRule="auto"/>
        <w:rPr>
          <w:rFonts w:ascii="Arial Narrow" w:hAnsi="Arial Narrow" w:cstheme="minorHAnsi"/>
          <w:i/>
          <w:color w:val="002060"/>
        </w:rPr>
      </w:pPr>
    </w:p>
    <w:sectPr w:rsidR="00C82323" w:rsidRPr="0052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AF7"/>
    <w:multiLevelType w:val="hybridMultilevel"/>
    <w:tmpl w:val="B8A64DEC"/>
    <w:lvl w:ilvl="0" w:tplc="A0405238">
      <w:numFmt w:val="bullet"/>
      <w:lvlText w:val="·"/>
      <w:lvlJc w:val="left"/>
      <w:pPr>
        <w:ind w:left="456" w:hanging="456"/>
      </w:pPr>
      <w:rPr>
        <w:rFonts w:ascii="Calibri" w:eastAsia="Times New Roman" w:hAnsi="Calibri" w:cs="Calibri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12B2"/>
    <w:multiLevelType w:val="hybridMultilevel"/>
    <w:tmpl w:val="C3C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598"/>
    <w:multiLevelType w:val="hybridMultilevel"/>
    <w:tmpl w:val="AD28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66E0"/>
    <w:multiLevelType w:val="hybridMultilevel"/>
    <w:tmpl w:val="A59866E4"/>
    <w:lvl w:ilvl="0" w:tplc="A0405238">
      <w:numFmt w:val="bullet"/>
      <w:lvlText w:val="·"/>
      <w:lvlJc w:val="left"/>
      <w:pPr>
        <w:ind w:left="816" w:hanging="456"/>
      </w:pPr>
      <w:rPr>
        <w:rFonts w:ascii="Calibri" w:eastAsia="Times New Roman" w:hAnsi="Calibri" w:cs="Calibri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2727"/>
    <w:multiLevelType w:val="hybridMultilevel"/>
    <w:tmpl w:val="6C20A28E"/>
    <w:lvl w:ilvl="0" w:tplc="04190005">
      <w:start w:val="1"/>
      <w:numFmt w:val="bullet"/>
      <w:lvlText w:val=""/>
      <w:lvlJc w:val="left"/>
      <w:pPr>
        <w:ind w:left="456" w:hanging="456"/>
      </w:pPr>
      <w:rPr>
        <w:rFonts w:ascii="Wingdings" w:hAnsi="Wingdings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4"/>
    <w:rsid w:val="0000173B"/>
    <w:rsid w:val="001E2064"/>
    <w:rsid w:val="002049D6"/>
    <w:rsid w:val="00254F04"/>
    <w:rsid w:val="003D4D4D"/>
    <w:rsid w:val="004F08B1"/>
    <w:rsid w:val="0052007C"/>
    <w:rsid w:val="005A51B5"/>
    <w:rsid w:val="00801259"/>
    <w:rsid w:val="00922C71"/>
    <w:rsid w:val="00AD0FE8"/>
    <w:rsid w:val="00AE62B3"/>
    <w:rsid w:val="00C4480F"/>
    <w:rsid w:val="00C82323"/>
    <w:rsid w:val="00C84AD6"/>
    <w:rsid w:val="00C93A80"/>
    <w:rsid w:val="00F263F3"/>
    <w:rsid w:val="00F504AB"/>
    <w:rsid w:val="00F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330"/>
  <w15:docId w15:val="{BE47D833-DC70-42D9-A220-4F1FAA55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A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D4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ClzA9Iofas?t=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atomsk.ru/article/20190220/tgu-i-tehnospark-zapuskayut-programmu-podgotovki-direktorov-startap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echnospar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ffpCzBf903MI7lCUPizv4-Kcp1NCcADE6VYgcf41y5DVVk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chnospark.ru/start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Sygmaster</dc:creator>
  <cp:lastModifiedBy>Лидия</cp:lastModifiedBy>
  <cp:revision>6</cp:revision>
  <dcterms:created xsi:type="dcterms:W3CDTF">2019-03-18T09:11:00Z</dcterms:created>
  <dcterms:modified xsi:type="dcterms:W3CDTF">2019-04-01T11:10:00Z</dcterms:modified>
</cp:coreProperties>
</file>